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2A89" w:rsidRDefault="00AF2A89" w:rsidP="00BC067A">
      <w:pPr>
        <w:keepNext/>
        <w:pBdr>
          <w:top w:val="nil"/>
          <w:left w:val="nil"/>
          <w:bottom w:val="nil"/>
          <w:right w:val="nil"/>
          <w:between w:val="nil"/>
        </w:pBdr>
        <w:spacing w:after="240" w:line="360" w:lineRule="auto"/>
        <w:jc w:val="both"/>
        <w:rPr>
          <w:rFonts w:ascii="Arial" w:eastAsia="Arial" w:hAnsi="Arial" w:cs="Arial"/>
          <w:b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 xml:space="preserve">Commencement Notice </w:t>
      </w:r>
      <w:r w:rsidRPr="00AF2A89">
        <w:rPr>
          <w:rFonts w:ascii="Arial" w:eastAsia="Arial" w:hAnsi="Arial" w:cs="Arial"/>
          <w:color w:val="000000"/>
          <w:sz w:val="22"/>
          <w:szCs w:val="22"/>
        </w:rPr>
        <w:t xml:space="preserve">the notice 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provided by the Authority </w:t>
      </w:r>
      <w:r w:rsidR="000322B4">
        <w:rPr>
          <w:rFonts w:ascii="Arial" w:eastAsia="Arial" w:hAnsi="Arial" w:cs="Arial"/>
          <w:color w:val="000000"/>
          <w:sz w:val="22"/>
          <w:szCs w:val="22"/>
        </w:rPr>
        <w:t>(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at its </w:t>
      </w:r>
      <w:r w:rsidR="000322B4">
        <w:rPr>
          <w:rFonts w:ascii="Arial" w:eastAsia="Arial" w:hAnsi="Arial" w:cs="Arial"/>
          <w:color w:val="000000"/>
          <w:sz w:val="22"/>
          <w:szCs w:val="22"/>
        </w:rPr>
        <w:t xml:space="preserve">complete </w:t>
      </w:r>
      <w:r>
        <w:rPr>
          <w:rFonts w:ascii="Arial" w:eastAsia="Arial" w:hAnsi="Arial" w:cs="Arial"/>
          <w:color w:val="000000"/>
          <w:sz w:val="22"/>
          <w:szCs w:val="22"/>
        </w:rPr>
        <w:t>discretion</w:t>
      </w:r>
      <w:r w:rsidR="000322B4">
        <w:rPr>
          <w:rFonts w:ascii="Arial" w:eastAsia="Arial" w:hAnsi="Arial" w:cs="Arial"/>
          <w:color w:val="000000"/>
          <w:sz w:val="22"/>
          <w:szCs w:val="22"/>
        </w:rPr>
        <w:t>) in accordance with Clause 2.3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Pr="00AF2A89">
        <w:rPr>
          <w:rFonts w:ascii="Arial" w:eastAsia="Arial" w:hAnsi="Arial" w:cs="Arial"/>
          <w:color w:val="000000"/>
          <w:sz w:val="22"/>
          <w:szCs w:val="22"/>
        </w:rPr>
        <w:t>that</w:t>
      </w:r>
      <w:r>
        <w:rPr>
          <w:rFonts w:ascii="Arial" w:eastAsia="Arial" w:hAnsi="Arial" w:cs="Arial"/>
          <w:color w:val="000000"/>
          <w:sz w:val="22"/>
          <w:szCs w:val="22"/>
        </w:rPr>
        <w:t>, subject to Clause 2.1,</w:t>
      </w:r>
      <w:r w:rsidRPr="00AF2A89">
        <w:rPr>
          <w:rFonts w:ascii="Arial" w:eastAsia="Arial" w:hAnsi="Arial" w:cs="Arial"/>
          <w:color w:val="000000"/>
          <w:sz w:val="22"/>
          <w:szCs w:val="22"/>
        </w:rPr>
        <w:t xml:space="preserve"> this Framework Agreement shall</w:t>
      </w:r>
      <w:r>
        <w:rPr>
          <w:rFonts w:ascii="Arial" w:eastAsia="Arial" w:hAnsi="Arial" w:cs="Arial"/>
          <w:b/>
          <w:color w:val="000000"/>
          <w:sz w:val="22"/>
          <w:szCs w:val="22"/>
        </w:rPr>
        <w:t xml:space="preserve"> </w:t>
      </w:r>
      <w:r w:rsidRPr="00AF2A89">
        <w:rPr>
          <w:rFonts w:ascii="Arial" w:eastAsia="Arial" w:hAnsi="Arial" w:cs="Arial"/>
          <w:color w:val="000000"/>
          <w:sz w:val="22"/>
          <w:szCs w:val="22"/>
        </w:rPr>
        <w:t>commence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AF2A89" w:rsidRDefault="00E125D6" w:rsidP="00BC067A">
      <w:pPr>
        <w:keepNext/>
        <w:pBdr>
          <w:top w:val="nil"/>
          <w:left w:val="nil"/>
          <w:bottom w:val="nil"/>
          <w:right w:val="nil"/>
          <w:between w:val="nil"/>
        </w:pBdr>
        <w:spacing w:after="240" w:line="360" w:lineRule="auto"/>
        <w:jc w:val="both"/>
        <w:rPr>
          <w:rFonts w:ascii="Arial" w:eastAsia="Arial" w:hAnsi="Arial" w:cs="Arial"/>
          <w:b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 xml:space="preserve">Commencement Date </w:t>
      </w:r>
      <w:r w:rsidR="000322B4">
        <w:rPr>
          <w:rFonts w:ascii="Arial" w:eastAsia="Arial" w:hAnsi="Arial" w:cs="Arial"/>
          <w:color w:val="000000"/>
          <w:sz w:val="22"/>
          <w:szCs w:val="22"/>
        </w:rPr>
        <w:t xml:space="preserve">has the meaning </w:t>
      </w:r>
      <w:r w:rsidR="00AF2A89">
        <w:rPr>
          <w:rFonts w:ascii="Arial" w:eastAsia="Arial" w:hAnsi="Arial" w:cs="Arial"/>
          <w:color w:val="000000"/>
          <w:sz w:val="22"/>
          <w:szCs w:val="22"/>
        </w:rPr>
        <w:t>set out in the Commencement Notice</w:t>
      </w:r>
    </w:p>
    <w:p w:rsidR="00E125D6" w:rsidRDefault="00E125D6" w:rsidP="00BC067A">
      <w:pPr>
        <w:keepNext/>
        <w:pBdr>
          <w:top w:val="nil"/>
          <w:left w:val="nil"/>
          <w:bottom w:val="nil"/>
          <w:right w:val="nil"/>
          <w:between w:val="nil"/>
        </w:pBdr>
        <w:spacing w:after="240" w:line="360" w:lineRule="auto"/>
        <w:jc w:val="both"/>
        <w:rPr>
          <w:rFonts w:ascii="Arial" w:eastAsia="Arial" w:hAnsi="Arial" w:cs="Arial"/>
          <w:b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>Effective Date</w:t>
      </w:r>
      <w:r w:rsidR="00AF2A89">
        <w:rPr>
          <w:rFonts w:ascii="Arial" w:eastAsia="Arial" w:hAnsi="Arial" w:cs="Arial"/>
          <w:b/>
          <w:color w:val="000000"/>
          <w:sz w:val="22"/>
          <w:szCs w:val="22"/>
        </w:rPr>
        <w:t xml:space="preserve"> </w:t>
      </w:r>
      <w:r w:rsidR="00AF2A89" w:rsidRPr="00AF2A89">
        <w:rPr>
          <w:rFonts w:ascii="Arial" w:eastAsia="Arial" w:hAnsi="Arial" w:cs="Arial"/>
          <w:color w:val="000000"/>
          <w:sz w:val="22"/>
          <w:szCs w:val="22"/>
        </w:rPr>
        <w:t>has the meaning given to Clause 2.</w:t>
      </w:r>
      <w:r w:rsidR="00AF2A89">
        <w:rPr>
          <w:rFonts w:ascii="Arial" w:eastAsia="Arial" w:hAnsi="Arial" w:cs="Arial"/>
          <w:color w:val="000000"/>
          <w:sz w:val="22"/>
          <w:szCs w:val="22"/>
        </w:rPr>
        <w:t>1</w:t>
      </w:r>
    </w:p>
    <w:p w:rsidR="00E125D6" w:rsidRDefault="00E125D6" w:rsidP="00BC067A">
      <w:pPr>
        <w:keepNext/>
        <w:pBdr>
          <w:top w:val="nil"/>
          <w:left w:val="nil"/>
          <w:bottom w:val="nil"/>
          <w:right w:val="nil"/>
          <w:between w:val="nil"/>
        </w:pBdr>
        <w:spacing w:after="240"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>Expiry Date</w:t>
      </w:r>
      <w:r w:rsidR="00AF2A89">
        <w:rPr>
          <w:rFonts w:ascii="Arial" w:eastAsia="Arial" w:hAnsi="Arial" w:cs="Arial"/>
          <w:b/>
          <w:color w:val="000000"/>
          <w:sz w:val="22"/>
          <w:szCs w:val="22"/>
        </w:rPr>
        <w:t xml:space="preserve"> </w:t>
      </w:r>
      <w:r w:rsidR="00AF2A89" w:rsidRPr="00AF2A89">
        <w:rPr>
          <w:rFonts w:ascii="Arial" w:eastAsia="Arial" w:hAnsi="Arial" w:cs="Arial"/>
          <w:color w:val="000000"/>
          <w:sz w:val="22"/>
          <w:szCs w:val="22"/>
        </w:rPr>
        <w:t xml:space="preserve">has the meaning </w:t>
      </w:r>
      <w:r w:rsidR="00AF2A89">
        <w:rPr>
          <w:rFonts w:ascii="Arial" w:eastAsia="Arial" w:hAnsi="Arial" w:cs="Arial"/>
          <w:color w:val="000000"/>
          <w:sz w:val="22"/>
          <w:szCs w:val="22"/>
        </w:rPr>
        <w:t xml:space="preserve">set out in the Commencement Notice </w:t>
      </w:r>
    </w:p>
    <w:p w:rsidR="00CE754A" w:rsidRPr="00CE754A" w:rsidRDefault="00CE754A" w:rsidP="00BC067A">
      <w:pPr>
        <w:keepNext/>
        <w:pBdr>
          <w:top w:val="nil"/>
          <w:left w:val="nil"/>
          <w:bottom w:val="nil"/>
          <w:right w:val="nil"/>
          <w:between w:val="nil"/>
        </w:pBdr>
        <w:spacing w:after="240" w:line="360" w:lineRule="auto"/>
        <w:jc w:val="both"/>
        <w:rPr>
          <w:rFonts w:ascii="Arial" w:eastAsia="Arial" w:hAnsi="Arial" w:cs="Arial"/>
          <w:b/>
          <w:i/>
          <w:color w:val="000000"/>
          <w:sz w:val="22"/>
          <w:szCs w:val="22"/>
        </w:rPr>
      </w:pPr>
      <w:r w:rsidRPr="00CE754A">
        <w:rPr>
          <w:rFonts w:ascii="Arial" w:eastAsia="Arial" w:hAnsi="Arial" w:cs="Arial"/>
          <w:i/>
          <w:color w:val="000000"/>
          <w:sz w:val="22"/>
          <w:szCs w:val="22"/>
        </w:rPr>
        <w:t>Clause 2 to be replaced by following:</w:t>
      </w:r>
    </w:p>
    <w:p w:rsidR="00C32B7A" w:rsidRPr="00BC067A" w:rsidRDefault="00C32B7A" w:rsidP="00BC067A">
      <w:pPr>
        <w:pStyle w:val="ListParagraph"/>
        <w:keepNext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BC067A">
        <w:rPr>
          <w:rFonts w:ascii="Arial" w:eastAsia="Arial" w:hAnsi="Arial" w:cs="Arial"/>
          <w:b/>
          <w:color w:val="000000"/>
          <w:sz w:val="22"/>
          <w:szCs w:val="22"/>
        </w:rPr>
        <w:t>TERM OF FRAMEWORK AGREEMENT</w:t>
      </w:r>
    </w:p>
    <w:p w:rsidR="00BC067A" w:rsidRDefault="00C32B7A" w:rsidP="00C32B7A">
      <w:pPr>
        <w:pStyle w:val="BodyText1"/>
        <w:spacing w:line="360" w:lineRule="auto"/>
        <w:ind w:left="1134" w:hanging="851"/>
        <w:rPr>
          <w:rFonts w:cs="Arial"/>
        </w:rPr>
      </w:pPr>
      <w:bookmarkStart w:id="0" w:name="_26in1rg" w:colFirst="0" w:colLast="0"/>
      <w:bookmarkEnd w:id="0"/>
      <w:r>
        <w:rPr>
          <w:rFonts w:eastAsia="Arial" w:cs="Arial"/>
          <w:szCs w:val="22"/>
        </w:rPr>
        <w:t xml:space="preserve">2.1 </w:t>
      </w:r>
      <w:r>
        <w:rPr>
          <w:rFonts w:eastAsia="Arial" w:cs="Arial"/>
          <w:szCs w:val="22"/>
        </w:rPr>
        <w:tab/>
      </w:r>
      <w:r w:rsidR="00BC067A">
        <w:rPr>
          <w:rFonts w:eastAsia="Arial" w:cs="Arial"/>
          <w:szCs w:val="22"/>
        </w:rPr>
        <w:t xml:space="preserve">Clauses 1, 2, 9 to 14, 16 to 20 and 24 to 39 </w:t>
      </w:r>
      <w:r w:rsidR="00E125D6">
        <w:rPr>
          <w:rFonts w:eastAsia="Arial" w:cs="Arial"/>
          <w:szCs w:val="22"/>
        </w:rPr>
        <w:t xml:space="preserve">of the Framework Agreement </w:t>
      </w:r>
      <w:r w:rsidR="00BC067A">
        <w:rPr>
          <w:rFonts w:eastAsia="Arial" w:cs="Arial"/>
          <w:szCs w:val="22"/>
        </w:rPr>
        <w:t xml:space="preserve">shall </w:t>
      </w:r>
      <w:r w:rsidRPr="00FF2339">
        <w:rPr>
          <w:rFonts w:cs="Arial"/>
        </w:rPr>
        <w:t xml:space="preserve">take effect on the last date of signature of </w:t>
      </w:r>
      <w:r>
        <w:rPr>
          <w:rFonts w:cs="Arial"/>
        </w:rPr>
        <w:t xml:space="preserve">this </w:t>
      </w:r>
      <w:r w:rsidRPr="00FF2339">
        <w:rPr>
          <w:rFonts w:cs="Arial"/>
        </w:rPr>
        <w:t>Framework Agreement</w:t>
      </w:r>
      <w:r w:rsidR="00E125D6">
        <w:rPr>
          <w:rFonts w:cs="Arial"/>
        </w:rPr>
        <w:t xml:space="preserve"> (“</w:t>
      </w:r>
      <w:r w:rsidR="00E125D6" w:rsidRPr="00E125D6">
        <w:rPr>
          <w:rFonts w:cs="Arial"/>
          <w:b/>
        </w:rPr>
        <w:t>Effective Date</w:t>
      </w:r>
      <w:r w:rsidR="00E125D6">
        <w:rPr>
          <w:rFonts w:cs="Arial"/>
        </w:rPr>
        <w:t>”).</w:t>
      </w:r>
    </w:p>
    <w:p w:rsidR="00C32B7A" w:rsidRDefault="00BC067A" w:rsidP="00E125D6">
      <w:pPr>
        <w:pStyle w:val="BodyText1"/>
        <w:spacing w:line="360" w:lineRule="auto"/>
        <w:ind w:left="1134" w:hanging="851"/>
        <w:rPr>
          <w:rFonts w:cs="Arial"/>
        </w:rPr>
      </w:pPr>
      <w:r>
        <w:rPr>
          <w:szCs w:val="22"/>
        </w:rPr>
        <w:t>2.2</w:t>
      </w:r>
      <w:r>
        <w:rPr>
          <w:szCs w:val="22"/>
        </w:rPr>
        <w:tab/>
        <w:t xml:space="preserve">Subject to Clause 2.1, this Framework Agreement is conditional upon, and shall only have effect from, the </w:t>
      </w:r>
      <w:r w:rsidR="00E125D6">
        <w:rPr>
          <w:szCs w:val="22"/>
        </w:rPr>
        <w:t xml:space="preserve">Commencement Date </w:t>
      </w:r>
      <w:r w:rsidR="00C32B7A" w:rsidRPr="00FF2339">
        <w:rPr>
          <w:rFonts w:cs="Arial"/>
        </w:rPr>
        <w:t xml:space="preserve">and shall expire </w:t>
      </w:r>
      <w:r w:rsidR="00E125D6">
        <w:rPr>
          <w:rFonts w:cs="Arial"/>
        </w:rPr>
        <w:t xml:space="preserve">upon the Expiry Date </w:t>
      </w:r>
      <w:r w:rsidR="00C32B7A" w:rsidRPr="009E3C16">
        <w:rPr>
          <w:rFonts w:eastAsia="Arial" w:cs="Arial"/>
          <w:szCs w:val="22"/>
        </w:rPr>
        <w:t>unless it is terminated earlier in accordance with the terms of this Framework Agreement</w:t>
      </w:r>
      <w:r w:rsidR="00C32B7A" w:rsidRPr="009E3C16">
        <w:rPr>
          <w:rFonts w:cs="Arial"/>
        </w:rPr>
        <w:t xml:space="preserve"> or otherwise by operation of Law</w:t>
      </w:r>
      <w:r w:rsidR="00C32B7A">
        <w:rPr>
          <w:rFonts w:cs="Arial"/>
        </w:rPr>
        <w:t>.</w:t>
      </w:r>
    </w:p>
    <w:p w:rsidR="00E125D6" w:rsidRDefault="00E125D6" w:rsidP="00E125D6">
      <w:pPr>
        <w:pStyle w:val="BodyText1"/>
        <w:spacing w:line="360" w:lineRule="auto"/>
        <w:ind w:left="1134" w:hanging="851"/>
        <w:rPr>
          <w:rFonts w:cs="Arial"/>
        </w:rPr>
      </w:pPr>
      <w:r>
        <w:rPr>
          <w:rFonts w:cs="Arial"/>
        </w:rPr>
        <w:t>2.</w:t>
      </w:r>
      <w:r w:rsidR="00AF2A89">
        <w:rPr>
          <w:rFonts w:cs="Arial"/>
        </w:rPr>
        <w:t>3</w:t>
      </w:r>
      <w:r>
        <w:rPr>
          <w:rFonts w:cs="Arial"/>
        </w:rPr>
        <w:tab/>
        <w:t>The Authority shall provide the Supplier at least [x] Working Days’ advance notice of the Commencement Date</w:t>
      </w:r>
      <w:r w:rsidR="00CE754A">
        <w:rPr>
          <w:rFonts w:cs="Arial"/>
        </w:rPr>
        <w:t xml:space="preserve"> (such advance notice shall be referred to as the “Commencement Notice”)</w:t>
      </w:r>
      <w:r>
        <w:rPr>
          <w:rFonts w:cs="Arial"/>
        </w:rPr>
        <w:t xml:space="preserve">. </w:t>
      </w:r>
      <w:r w:rsidR="000322B4">
        <w:rPr>
          <w:rFonts w:cs="Arial"/>
        </w:rPr>
        <w:t xml:space="preserve">The Commencement Notice </w:t>
      </w:r>
      <w:r w:rsidR="00AF2A89">
        <w:rPr>
          <w:rFonts w:cs="Arial"/>
        </w:rPr>
        <w:t xml:space="preserve">shall set out both the Commencement Date and the Expiry Date, subject to the Expiry Date being no later than fifth anniversary of the Effective Date. </w:t>
      </w:r>
    </w:p>
    <w:p w:rsidR="00E125D6" w:rsidRDefault="00E125D6" w:rsidP="007670B9"/>
    <w:p w:rsidR="00E125D6" w:rsidRPr="007670B9" w:rsidRDefault="00E125D6" w:rsidP="007670B9"/>
    <w:sectPr w:rsidR="00E125D6" w:rsidRPr="007670B9" w:rsidSect="00A602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18" w:right="1418" w:bottom="1418" w:left="1418" w:header="454" w:footer="45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0E62" w:rsidRDefault="00D30E62" w:rsidP="006B04F4">
      <w:r>
        <w:separator/>
      </w:r>
    </w:p>
  </w:endnote>
  <w:endnote w:type="continuationSeparator" w:id="0">
    <w:p w:rsidR="00D30E62" w:rsidRDefault="00D30E62" w:rsidP="006B0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1F0C" w:rsidRDefault="000B1F0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1F0C" w:rsidRDefault="000B1F0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1F0C" w:rsidRDefault="000B1F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0E62" w:rsidRDefault="00D30E62" w:rsidP="006B04F4">
      <w:r>
        <w:separator/>
      </w:r>
    </w:p>
  </w:footnote>
  <w:footnote w:type="continuationSeparator" w:id="0">
    <w:p w:rsidR="00D30E62" w:rsidRDefault="00D30E62" w:rsidP="006B04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1F0C" w:rsidRDefault="000B1F0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3BE9" w:rsidRPr="000B1F0C" w:rsidRDefault="00223BE9">
    <w:pPr>
      <w:pStyle w:val="Header"/>
      <w:rPr>
        <w:rFonts w:ascii="Arial" w:hAnsi="Arial" w:cs="Arial"/>
        <w:b/>
      </w:rPr>
    </w:pPr>
    <w:bookmarkStart w:id="1" w:name="_GoBack"/>
    <w:r w:rsidRPr="000B1F0C">
      <w:rPr>
        <w:rFonts w:ascii="Arial" w:hAnsi="Arial" w:cs="Arial"/>
        <w:b/>
      </w:rPr>
      <w:t>RM6011 Supply of Energy and Ancillary Services to be included in the core Terms &amp; Condtions for the Framework Agreement for Lot 2 Electricity Reserve Supplier and Lot 4 Gas Reserve Supplier.</w:t>
    </w:r>
    <w:bookmarkEnd w:id="1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1F0C" w:rsidRDefault="000B1F0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4A5C46"/>
    <w:multiLevelType w:val="singleLevel"/>
    <w:tmpl w:val="F9EA244A"/>
    <w:lvl w:ilvl="0">
      <w:start w:val="1"/>
      <w:numFmt w:val="decimal"/>
      <w:pStyle w:val="Schedule"/>
      <w:lvlText w:val="%1"/>
      <w:lvlJc w:val="center"/>
      <w:pPr>
        <w:tabs>
          <w:tab w:val="num" w:pos="0"/>
        </w:tabs>
        <w:ind w:left="0" w:firstLine="0"/>
      </w:pPr>
      <w:rPr>
        <w:rFonts w:hint="default"/>
        <w:vanish/>
        <w:color w:val="FFFFFF" w:themeColor="background1"/>
      </w:rPr>
    </w:lvl>
  </w:abstractNum>
  <w:abstractNum w:abstractNumId="1" w15:restartNumberingAfterBreak="0">
    <w:nsid w:val="17024C0D"/>
    <w:multiLevelType w:val="multilevel"/>
    <w:tmpl w:val="3D58B398"/>
    <w:lvl w:ilvl="0">
      <w:start w:val="1"/>
      <w:numFmt w:val="decimal"/>
      <w:pStyle w:val="Part"/>
      <w:lvlText w:val="Part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933730B"/>
    <w:multiLevelType w:val="singleLevel"/>
    <w:tmpl w:val="B7B29B5E"/>
    <w:lvl w:ilvl="0">
      <w:start w:val="1"/>
      <w:numFmt w:val="decimal"/>
      <w:pStyle w:val="Parties"/>
      <w:lvlText w:val="(%1)"/>
      <w:lvlJc w:val="left"/>
      <w:pPr>
        <w:tabs>
          <w:tab w:val="num" w:pos="851"/>
        </w:tabs>
        <w:ind w:left="851" w:hanging="851"/>
      </w:pPr>
    </w:lvl>
  </w:abstractNum>
  <w:abstractNum w:abstractNumId="3" w15:restartNumberingAfterBreak="0">
    <w:nsid w:val="202557C0"/>
    <w:multiLevelType w:val="multilevel"/>
    <w:tmpl w:val="1EC26C3E"/>
    <w:lvl w:ilvl="0">
      <w:start w:val="1"/>
      <w:numFmt w:val="lowerLetter"/>
      <w:pStyle w:val="aBankingDefinition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pStyle w:val="iBankingDefinition"/>
      <w:lvlText w:val="(%2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20F91B35"/>
    <w:multiLevelType w:val="multilevel"/>
    <w:tmpl w:val="F6FA924C"/>
    <w:lvl w:ilvl="0">
      <w:start w:val="1"/>
      <w:numFmt w:val="decimal"/>
      <w:lvlText w:val="%1."/>
      <w:lvlJc w:val="left"/>
      <w:pPr>
        <w:ind w:left="142" w:hanging="142"/>
      </w:pPr>
      <w:rPr>
        <w:b w:val="0"/>
      </w:rPr>
    </w:lvl>
    <w:lvl w:ilvl="1">
      <w:start w:val="1"/>
      <w:numFmt w:val="decimal"/>
      <w:lvlText w:val="%1.%2"/>
      <w:lvlJc w:val="left"/>
      <w:pPr>
        <w:ind w:left="1021" w:hanging="737"/>
      </w:pPr>
      <w:rPr>
        <w:rFonts w:ascii="Arial" w:eastAsia="Arial" w:hAnsi="Arial" w:cs="Arial"/>
        <w:b w:val="0"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1872" w:hanging="737"/>
      </w:pPr>
      <w:rPr>
        <w:rFonts w:ascii="Arial" w:eastAsia="Arial" w:hAnsi="Arial" w:cs="Arial"/>
        <w:b w:val="0"/>
        <w:i w:val="0"/>
        <w:sz w:val="22"/>
        <w:szCs w:val="22"/>
      </w:rPr>
    </w:lvl>
    <w:lvl w:ilvl="3">
      <w:start w:val="1"/>
      <w:numFmt w:val="lowerLetter"/>
      <w:lvlText w:val="(%4)"/>
      <w:lvlJc w:val="left"/>
      <w:pPr>
        <w:ind w:left="2098" w:hanging="624"/>
      </w:pPr>
    </w:lvl>
    <w:lvl w:ilvl="4">
      <w:start w:val="1"/>
      <w:numFmt w:val="lowerRoman"/>
      <w:lvlText w:val="(%5)"/>
      <w:lvlJc w:val="left"/>
      <w:pPr>
        <w:ind w:left="2665" w:hanging="567"/>
      </w:pPr>
      <w:rPr>
        <w:b w:val="0"/>
        <w:i w:val="0"/>
      </w:rPr>
    </w:lvl>
    <w:lvl w:ilvl="5">
      <w:start w:val="1"/>
      <w:numFmt w:val="decimal"/>
      <w:lvlText w:val="(%6)"/>
      <w:lvlJc w:val="left"/>
      <w:pPr>
        <w:ind w:left="3554" w:hanging="737"/>
      </w:pPr>
    </w:lvl>
    <w:lvl w:ilvl="6">
      <w:start w:val="1"/>
      <w:numFmt w:val="upperLetter"/>
      <w:lvlText w:val="(%7)"/>
      <w:lvlJc w:val="left"/>
      <w:pPr>
        <w:ind w:left="3914" w:hanging="360"/>
      </w:pPr>
      <w:rPr>
        <w:b w:val="0"/>
        <w:i w:val="0"/>
      </w:rPr>
    </w:lvl>
    <w:lvl w:ilvl="7">
      <w:start w:val="1"/>
      <w:numFmt w:val="decimal"/>
      <w:lvlText w:val=""/>
      <w:lvlJc w:val="left"/>
      <w:pPr>
        <w:ind w:left="5011" w:hanging="720"/>
      </w:pPr>
    </w:lvl>
    <w:lvl w:ilvl="8">
      <w:start w:val="1"/>
      <w:numFmt w:val="decimal"/>
      <w:lvlText w:val=""/>
      <w:lvlJc w:val="left"/>
      <w:pPr>
        <w:ind w:left="5731" w:hanging="720"/>
      </w:pPr>
    </w:lvl>
  </w:abstractNum>
  <w:abstractNum w:abstractNumId="5" w15:restartNumberingAfterBreak="0">
    <w:nsid w:val="2B1E510A"/>
    <w:multiLevelType w:val="hybridMultilevel"/>
    <w:tmpl w:val="EED61620"/>
    <w:lvl w:ilvl="0" w:tplc="AFD28E3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121C39"/>
    <w:multiLevelType w:val="multilevel"/>
    <w:tmpl w:val="172EC1B4"/>
    <w:lvl w:ilvl="0">
      <w:start w:val="1"/>
      <w:numFmt w:val="none"/>
      <w:pStyle w:val="Body"/>
      <w:suff w:val="nothing"/>
      <w:lvlText w:val=""/>
      <w:lvlJc w:val="left"/>
      <w:pPr>
        <w:ind w:left="0" w:firstLine="0"/>
      </w:pPr>
      <w:rPr>
        <w:rFonts w:hint="default"/>
        <w:b w:val="0"/>
        <w:i w:val="0"/>
      </w:rPr>
    </w:lvl>
    <w:lvl w:ilvl="1">
      <w:start w:val="1"/>
      <w:numFmt w:val="lowerLetter"/>
      <w:pStyle w:val="aDefinition"/>
      <w:lvlText w:val="(%2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Roman"/>
      <w:pStyle w:val="iDefinition"/>
      <w:lvlText w:val="(%3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4A1662E2"/>
    <w:multiLevelType w:val="hybridMultilevel"/>
    <w:tmpl w:val="8A8A4664"/>
    <w:lvl w:ilvl="0" w:tplc="729436C4">
      <w:start w:val="1"/>
      <w:numFmt w:val="decimal"/>
      <w:lvlText w:val="%1"/>
      <w:lvlJc w:val="left"/>
      <w:pPr>
        <w:ind w:left="1215" w:hanging="85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5604DE"/>
    <w:multiLevelType w:val="hybridMultilevel"/>
    <w:tmpl w:val="39F8725A"/>
    <w:lvl w:ilvl="0" w:tplc="40E85652">
      <w:start w:val="1"/>
      <w:numFmt w:val="lowerLetter"/>
      <w:pStyle w:val="abcdDefinition"/>
      <w:lvlText w:val="(%1)"/>
      <w:lvlJc w:val="left"/>
      <w:pPr>
        <w:ind w:left="851" w:hanging="851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787184"/>
    <w:multiLevelType w:val="multilevel"/>
    <w:tmpl w:val="4EF8E5E8"/>
    <w:lvl w:ilvl="0">
      <w:start w:val="1"/>
      <w:numFmt w:val="decimal"/>
      <w:pStyle w:val="Level1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843"/>
        </w:tabs>
        <w:ind w:left="1843" w:hanging="992"/>
      </w:pPr>
      <w:rPr>
        <w:rFonts w:hint="default"/>
        <w:b w:val="0"/>
        <w:i w:val="0"/>
        <w:u w:val="none"/>
      </w:rPr>
    </w:lvl>
    <w:lvl w:ilvl="3">
      <w:start w:val="1"/>
      <w:numFmt w:val="decimal"/>
      <w:pStyle w:val="Level4"/>
      <w:lvlText w:val="%1.%2.%3.%4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63270F99"/>
    <w:multiLevelType w:val="multilevel"/>
    <w:tmpl w:val="956E40E8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 w:val="0"/>
        <w:i w:val="0"/>
        <w:u w:val="none"/>
      </w:rPr>
    </w:lvl>
    <w:lvl w:ilvl="1">
      <w:start w:val="1"/>
      <w:numFmt w:val="bullet"/>
      <w:pStyle w:val="Bullet2"/>
      <w:lvlText w:val=""/>
      <w:lvlJc w:val="left"/>
      <w:pPr>
        <w:tabs>
          <w:tab w:val="num" w:pos="1843"/>
        </w:tabs>
        <w:ind w:left="1843" w:hanging="992"/>
      </w:pPr>
      <w:rPr>
        <w:rFonts w:ascii="Symbol" w:hAnsi="Symbol" w:hint="default"/>
        <w:b w:val="0"/>
        <w:i w:val="0"/>
        <w:u w:val="none"/>
      </w:rPr>
    </w:lvl>
    <w:lvl w:ilvl="2">
      <w:start w:val="1"/>
      <w:numFmt w:val="bullet"/>
      <w:pStyle w:val="Bullet3"/>
      <w:lvlText w:val=""/>
      <w:lvlJc w:val="left"/>
      <w:pPr>
        <w:tabs>
          <w:tab w:val="num" w:pos="3119"/>
        </w:tabs>
        <w:ind w:left="3119" w:hanging="1276"/>
      </w:pPr>
      <w:rPr>
        <w:rFonts w:ascii="Symbol" w:hAnsi="Symbol" w:hint="default"/>
        <w:b w:val="0"/>
        <w:i w:val="0"/>
        <w:u w:val="none"/>
      </w:rPr>
    </w:lvl>
    <w:lvl w:ilvl="3">
      <w:start w:val="1"/>
      <w:numFmt w:val="lowerLetter"/>
      <w:isLgl/>
      <w:lvlText w:val="%1(Not Defined)"/>
      <w:lvlJc w:val="left"/>
      <w:pPr>
        <w:tabs>
          <w:tab w:val="num" w:pos="4505"/>
        </w:tabs>
        <w:ind w:left="4122" w:hanging="1417"/>
      </w:pPr>
      <w:rPr>
        <w:rFonts w:hint="default"/>
        <w:b w:val="0"/>
        <w:i w:val="0"/>
        <w:u w:val="none"/>
      </w:rPr>
    </w:lvl>
    <w:lvl w:ilvl="4">
      <w:start w:val="1"/>
      <w:numFmt w:val="none"/>
      <w:lvlText w:val="(Not Defined)"/>
      <w:lvlJc w:val="left"/>
      <w:pPr>
        <w:tabs>
          <w:tab w:val="num" w:pos="5562"/>
        </w:tabs>
        <w:ind w:left="4689" w:hanging="567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6129"/>
        </w:tabs>
        <w:ind w:left="5256" w:hanging="567"/>
      </w:pPr>
      <w:rPr>
        <w:rFonts w:hint="default"/>
        <w:b w:val="0"/>
        <w:i w:val="0"/>
      </w:rPr>
    </w:lvl>
    <w:lvl w:ilvl="6">
      <w:start w:val="1"/>
      <w:numFmt w:val="none"/>
      <w:lvlText w:val="(Not Defined)"/>
      <w:lvlJc w:val="left"/>
      <w:pPr>
        <w:tabs>
          <w:tab w:val="num" w:pos="4320"/>
        </w:tabs>
        <w:ind w:left="3960" w:hanging="1080"/>
      </w:pPr>
      <w:rPr>
        <w:rFonts w:hint="default"/>
        <w:b w:val="0"/>
        <w:i w:val="0"/>
      </w:rPr>
    </w:lvl>
    <w:lvl w:ilvl="7">
      <w:start w:val="1"/>
      <w:numFmt w:val="none"/>
      <w:lvlText w:val="(Not Defined)"/>
      <w:lvlJc w:val="left"/>
      <w:pPr>
        <w:tabs>
          <w:tab w:val="num" w:pos="4680"/>
        </w:tabs>
        <w:ind w:left="4464" w:hanging="1224"/>
      </w:pPr>
      <w:rPr>
        <w:rFonts w:hint="default"/>
        <w:b w:val="0"/>
        <w:i w:val="0"/>
      </w:rPr>
    </w:lvl>
    <w:lvl w:ilvl="8">
      <w:start w:val="1"/>
      <w:numFmt w:val="none"/>
      <w:lvlText w:val="(Not Defined)"/>
      <w:lvlJc w:val="left"/>
      <w:pPr>
        <w:tabs>
          <w:tab w:val="num" w:pos="5040"/>
        </w:tabs>
        <w:ind w:left="5040" w:hanging="1440"/>
      </w:pPr>
      <w:rPr>
        <w:rFonts w:hint="default"/>
        <w:b w:val="0"/>
        <w:i w:val="0"/>
      </w:rPr>
    </w:lvl>
  </w:abstractNum>
  <w:abstractNum w:abstractNumId="11" w15:restartNumberingAfterBreak="0">
    <w:nsid w:val="777A5747"/>
    <w:multiLevelType w:val="multilevel"/>
    <w:tmpl w:val="172EC1B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</w:rPr>
    </w:lvl>
    <w:lvl w:ilvl="1">
      <w:start w:val="1"/>
      <w:numFmt w:val="lowerLetter"/>
      <w:lvlText w:val="(%2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7B9D102E"/>
    <w:multiLevelType w:val="singleLevel"/>
    <w:tmpl w:val="0B9CC66C"/>
    <w:lvl w:ilvl="0">
      <w:start w:val="1"/>
      <w:numFmt w:val="upperLetter"/>
      <w:pStyle w:val="Background"/>
      <w:lvlText w:val="(%1)"/>
      <w:lvlJc w:val="left"/>
      <w:pPr>
        <w:tabs>
          <w:tab w:val="num" w:pos="851"/>
        </w:tabs>
        <w:ind w:left="851" w:hanging="851"/>
      </w:pPr>
    </w:lvl>
  </w:abstractNum>
  <w:num w:numId="1">
    <w:abstractNumId w:val="8"/>
  </w:num>
  <w:num w:numId="2">
    <w:abstractNumId w:val="3"/>
  </w:num>
  <w:num w:numId="3">
    <w:abstractNumId w:val="12"/>
  </w:num>
  <w:num w:numId="4">
    <w:abstractNumId w:val="10"/>
  </w:num>
  <w:num w:numId="5">
    <w:abstractNumId w:val="9"/>
  </w:num>
  <w:num w:numId="6">
    <w:abstractNumId w:val="1"/>
  </w:num>
  <w:num w:numId="7">
    <w:abstractNumId w:val="2"/>
  </w:num>
  <w:num w:numId="8">
    <w:abstractNumId w:val="0"/>
  </w:num>
  <w:num w:numId="9">
    <w:abstractNumId w:val="6"/>
  </w:num>
  <w:num w:numId="10">
    <w:abstractNumId w:val="7"/>
  </w:num>
  <w:num w:numId="11">
    <w:abstractNumId w:val="6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9"/>
  </w:num>
  <w:num w:numId="17">
    <w:abstractNumId w:val="1"/>
  </w:num>
  <w:num w:numId="18">
    <w:abstractNumId w:val="2"/>
  </w:num>
  <w:num w:numId="19">
    <w:abstractNumId w:val="0"/>
  </w:num>
  <w:num w:numId="20">
    <w:abstractNumId w:val="6"/>
  </w:num>
  <w:num w:numId="21">
    <w:abstractNumId w:val="6"/>
  </w:num>
  <w:num w:numId="22">
    <w:abstractNumId w:val="6"/>
  </w:num>
  <w:num w:numId="23">
    <w:abstractNumId w:val="6"/>
  </w:num>
  <w:num w:numId="24">
    <w:abstractNumId w:val="11"/>
  </w:num>
  <w:num w:numId="25">
    <w:abstractNumId w:val="6"/>
  </w:num>
  <w:num w:numId="26">
    <w:abstractNumId w:val="3"/>
  </w:num>
  <w:num w:numId="27">
    <w:abstractNumId w:val="3"/>
  </w:num>
  <w:num w:numId="28">
    <w:abstractNumId w:val="6"/>
  </w:num>
  <w:num w:numId="29">
    <w:abstractNumId w:val="4"/>
  </w:num>
  <w:num w:numId="30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embedSystemFonts/>
  <w:proofState w:spelling="clean" w:grammar="clean"/>
  <w:attachedTemplate r:id="rId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defaultTabStop w:val="720"/>
  <w:doNotHyphenateCaps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B7A"/>
    <w:rsid w:val="00002D5A"/>
    <w:rsid w:val="00015E26"/>
    <w:rsid w:val="000322B4"/>
    <w:rsid w:val="000521C8"/>
    <w:rsid w:val="00095D35"/>
    <w:rsid w:val="000A7A8D"/>
    <w:rsid w:val="000B1F0C"/>
    <w:rsid w:val="000C13FC"/>
    <w:rsid w:val="000C4EFB"/>
    <w:rsid w:val="000D0EB3"/>
    <w:rsid w:val="000E786C"/>
    <w:rsid w:val="000F7BFE"/>
    <w:rsid w:val="00182509"/>
    <w:rsid w:val="00192F42"/>
    <w:rsid w:val="001A4A17"/>
    <w:rsid w:val="001D081B"/>
    <w:rsid w:val="001D30D4"/>
    <w:rsid w:val="0022103D"/>
    <w:rsid w:val="00223BE9"/>
    <w:rsid w:val="0024111A"/>
    <w:rsid w:val="00281BA0"/>
    <w:rsid w:val="002C0F9F"/>
    <w:rsid w:val="002D3F20"/>
    <w:rsid w:val="002D58E0"/>
    <w:rsid w:val="003000F0"/>
    <w:rsid w:val="00307CC7"/>
    <w:rsid w:val="00330FB4"/>
    <w:rsid w:val="00341373"/>
    <w:rsid w:val="0038213C"/>
    <w:rsid w:val="00383CC4"/>
    <w:rsid w:val="00392960"/>
    <w:rsid w:val="003B7E31"/>
    <w:rsid w:val="003D4696"/>
    <w:rsid w:val="0042448F"/>
    <w:rsid w:val="00425E3B"/>
    <w:rsid w:val="00437FD9"/>
    <w:rsid w:val="004425AC"/>
    <w:rsid w:val="0045497F"/>
    <w:rsid w:val="00462F5C"/>
    <w:rsid w:val="004719B6"/>
    <w:rsid w:val="004D37E4"/>
    <w:rsid w:val="004D7C14"/>
    <w:rsid w:val="00514E10"/>
    <w:rsid w:val="00514FF6"/>
    <w:rsid w:val="005416CC"/>
    <w:rsid w:val="00595A4B"/>
    <w:rsid w:val="005D221E"/>
    <w:rsid w:val="005D30CA"/>
    <w:rsid w:val="005D5AA6"/>
    <w:rsid w:val="0061316E"/>
    <w:rsid w:val="0066137A"/>
    <w:rsid w:val="00686E83"/>
    <w:rsid w:val="0069099E"/>
    <w:rsid w:val="006B04F4"/>
    <w:rsid w:val="006B2316"/>
    <w:rsid w:val="006D6242"/>
    <w:rsid w:val="006E4532"/>
    <w:rsid w:val="00741251"/>
    <w:rsid w:val="007670B9"/>
    <w:rsid w:val="007816E3"/>
    <w:rsid w:val="00785468"/>
    <w:rsid w:val="0079192D"/>
    <w:rsid w:val="007B4017"/>
    <w:rsid w:val="00811F40"/>
    <w:rsid w:val="00820535"/>
    <w:rsid w:val="008610A1"/>
    <w:rsid w:val="008611F8"/>
    <w:rsid w:val="0087614C"/>
    <w:rsid w:val="008C300A"/>
    <w:rsid w:val="008C5B6F"/>
    <w:rsid w:val="008E5F92"/>
    <w:rsid w:val="0092211F"/>
    <w:rsid w:val="009633AC"/>
    <w:rsid w:val="009660ED"/>
    <w:rsid w:val="00971DD7"/>
    <w:rsid w:val="009935D9"/>
    <w:rsid w:val="009A71AC"/>
    <w:rsid w:val="009E4929"/>
    <w:rsid w:val="009E72FA"/>
    <w:rsid w:val="009F2998"/>
    <w:rsid w:val="009F6505"/>
    <w:rsid w:val="00A00571"/>
    <w:rsid w:val="00A36FD6"/>
    <w:rsid w:val="00A371A8"/>
    <w:rsid w:val="00A6021D"/>
    <w:rsid w:val="00A62AEF"/>
    <w:rsid w:val="00A720EC"/>
    <w:rsid w:val="00A86EAF"/>
    <w:rsid w:val="00AA62BB"/>
    <w:rsid w:val="00AB6FE2"/>
    <w:rsid w:val="00AD25C8"/>
    <w:rsid w:val="00AF2A89"/>
    <w:rsid w:val="00B15FB1"/>
    <w:rsid w:val="00B21DD3"/>
    <w:rsid w:val="00B6379F"/>
    <w:rsid w:val="00B73F55"/>
    <w:rsid w:val="00B766FA"/>
    <w:rsid w:val="00BC067A"/>
    <w:rsid w:val="00BC190C"/>
    <w:rsid w:val="00C02DAA"/>
    <w:rsid w:val="00C32B7A"/>
    <w:rsid w:val="00C4391A"/>
    <w:rsid w:val="00C4535D"/>
    <w:rsid w:val="00C74397"/>
    <w:rsid w:val="00C97BD1"/>
    <w:rsid w:val="00CA13E5"/>
    <w:rsid w:val="00CE2027"/>
    <w:rsid w:val="00CE2765"/>
    <w:rsid w:val="00CE754A"/>
    <w:rsid w:val="00D045AC"/>
    <w:rsid w:val="00D24DFB"/>
    <w:rsid w:val="00D30E62"/>
    <w:rsid w:val="00D44B31"/>
    <w:rsid w:val="00D62BB9"/>
    <w:rsid w:val="00DA55DB"/>
    <w:rsid w:val="00DD04B1"/>
    <w:rsid w:val="00E125D6"/>
    <w:rsid w:val="00E15E86"/>
    <w:rsid w:val="00E207F8"/>
    <w:rsid w:val="00E3791B"/>
    <w:rsid w:val="00EB65EC"/>
    <w:rsid w:val="00F06AF5"/>
    <w:rsid w:val="00F44B9D"/>
    <w:rsid w:val="00F47BFE"/>
    <w:rsid w:val="00F51FEF"/>
    <w:rsid w:val="00F54E1F"/>
    <w:rsid w:val="00F74ED1"/>
    <w:rsid w:val="00FC6E00"/>
    <w:rsid w:val="00FD6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5:docId w15:val="{5AE925CE-1837-489B-9976-4BC40E78D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Verdana" w:eastAsia="Times New Roman" w:hAnsi="Verdana" w:cs="Times New Roman"/>
        <w:sz w:val="18"/>
        <w:szCs w:val="18"/>
        <w:lang w:val="en-GB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semiHidden="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C32B7A"/>
    <w:rPr>
      <w:rFonts w:ascii="Times New Roman" w:hAnsi="Times New Roman"/>
      <w:sz w:val="20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qFormat/>
    <w:rsid w:val="00971DD7"/>
    <w:pPr>
      <w:numPr>
        <w:numId w:val="28"/>
      </w:numPr>
      <w:tabs>
        <w:tab w:val="left" w:pos="1843"/>
        <w:tab w:val="left" w:pos="3119"/>
        <w:tab w:val="left" w:pos="4253"/>
      </w:tabs>
      <w:spacing w:after="240"/>
    </w:pPr>
  </w:style>
  <w:style w:type="paragraph" w:customStyle="1" w:styleId="aDefinition">
    <w:name w:val="(a) Definition"/>
    <w:basedOn w:val="Body"/>
    <w:qFormat/>
    <w:rsid w:val="00811F40"/>
    <w:pPr>
      <w:numPr>
        <w:ilvl w:val="1"/>
      </w:numPr>
      <w:tabs>
        <w:tab w:val="clear" w:pos="1843"/>
        <w:tab w:val="clear" w:pos="3119"/>
        <w:tab w:val="clear" w:pos="4253"/>
      </w:tabs>
    </w:pPr>
  </w:style>
  <w:style w:type="paragraph" w:customStyle="1" w:styleId="iDefinition">
    <w:name w:val="(i) Definition"/>
    <w:basedOn w:val="Body"/>
    <w:qFormat/>
    <w:rsid w:val="00811F40"/>
    <w:pPr>
      <w:numPr>
        <w:ilvl w:val="2"/>
      </w:numPr>
      <w:tabs>
        <w:tab w:val="clear" w:pos="3119"/>
        <w:tab w:val="clear" w:pos="4253"/>
      </w:tabs>
    </w:pPr>
  </w:style>
  <w:style w:type="paragraph" w:customStyle="1" w:styleId="Body1">
    <w:name w:val="Body 1"/>
    <w:basedOn w:val="Body"/>
    <w:qFormat/>
    <w:rsid w:val="006E4532"/>
    <w:pPr>
      <w:tabs>
        <w:tab w:val="clear" w:pos="1843"/>
        <w:tab w:val="clear" w:pos="3119"/>
        <w:tab w:val="clear" w:pos="4253"/>
      </w:tabs>
      <w:ind w:left="851"/>
    </w:pPr>
  </w:style>
  <w:style w:type="paragraph" w:customStyle="1" w:styleId="Background">
    <w:name w:val="Background"/>
    <w:basedOn w:val="Body1"/>
    <w:qFormat/>
    <w:rsid w:val="003D4696"/>
    <w:pPr>
      <w:numPr>
        <w:numId w:val="3"/>
      </w:numPr>
    </w:pPr>
  </w:style>
  <w:style w:type="paragraph" w:customStyle="1" w:styleId="Body2">
    <w:name w:val="Body 2"/>
    <w:basedOn w:val="Body1"/>
    <w:qFormat/>
    <w:rsid w:val="003D4696"/>
  </w:style>
  <w:style w:type="paragraph" w:customStyle="1" w:styleId="Body3">
    <w:name w:val="Body 3"/>
    <w:basedOn w:val="Body2"/>
    <w:qFormat/>
    <w:rsid w:val="003D4696"/>
    <w:pPr>
      <w:ind w:left="1843"/>
    </w:pPr>
  </w:style>
  <w:style w:type="paragraph" w:customStyle="1" w:styleId="Body4">
    <w:name w:val="Body 4"/>
    <w:basedOn w:val="Body3"/>
    <w:qFormat/>
    <w:rsid w:val="003D4696"/>
    <w:pPr>
      <w:ind w:left="3119"/>
    </w:pPr>
  </w:style>
  <w:style w:type="paragraph" w:customStyle="1" w:styleId="Body5">
    <w:name w:val="Body 5"/>
    <w:basedOn w:val="Body3"/>
    <w:qFormat/>
    <w:rsid w:val="003D4696"/>
    <w:pPr>
      <w:ind w:left="3119"/>
    </w:pPr>
  </w:style>
  <w:style w:type="paragraph" w:customStyle="1" w:styleId="Bullet1">
    <w:name w:val="Bullet 1"/>
    <w:basedOn w:val="Body1"/>
    <w:qFormat/>
    <w:rsid w:val="003D4696"/>
    <w:pPr>
      <w:numPr>
        <w:numId w:val="4"/>
      </w:numPr>
    </w:pPr>
  </w:style>
  <w:style w:type="paragraph" w:customStyle="1" w:styleId="Bullet2">
    <w:name w:val="Bullet 2"/>
    <w:basedOn w:val="Body2"/>
    <w:qFormat/>
    <w:rsid w:val="003D4696"/>
    <w:pPr>
      <w:numPr>
        <w:ilvl w:val="1"/>
        <w:numId w:val="4"/>
      </w:numPr>
    </w:pPr>
  </w:style>
  <w:style w:type="paragraph" w:customStyle="1" w:styleId="Bullet3">
    <w:name w:val="Bullet 3"/>
    <w:basedOn w:val="Body3"/>
    <w:qFormat/>
    <w:rsid w:val="003D4696"/>
    <w:pPr>
      <w:numPr>
        <w:ilvl w:val="2"/>
        <w:numId w:val="4"/>
      </w:numPr>
    </w:pPr>
  </w:style>
  <w:style w:type="character" w:customStyle="1" w:styleId="CrossReference">
    <w:name w:val="Cross Reference"/>
    <w:basedOn w:val="DefaultParagraphFont"/>
    <w:qFormat/>
    <w:rsid w:val="003D4696"/>
    <w:rPr>
      <w:b/>
    </w:rPr>
  </w:style>
  <w:style w:type="paragraph" w:styleId="Footer">
    <w:name w:val="footer"/>
    <w:basedOn w:val="Normal"/>
    <w:link w:val="FooterChar"/>
    <w:rsid w:val="00EB65EC"/>
    <w:pPr>
      <w:tabs>
        <w:tab w:val="right" w:pos="9072"/>
      </w:tabs>
    </w:pPr>
    <w:rPr>
      <w:noProof/>
      <w:sz w:val="14"/>
    </w:rPr>
  </w:style>
  <w:style w:type="character" w:styleId="FootnoteReference">
    <w:name w:val="footnote reference"/>
    <w:basedOn w:val="DefaultParagraphFont"/>
    <w:semiHidden/>
    <w:rsid w:val="00E15E86"/>
    <w:rPr>
      <w:rFonts w:ascii="Tahoma" w:hAnsi="Tahoma"/>
      <w:b/>
      <w:color w:val="auto"/>
      <w:sz w:val="20"/>
      <w:u w:val="none"/>
      <w:vertAlign w:val="superscript"/>
    </w:rPr>
  </w:style>
  <w:style w:type="paragraph" w:styleId="FootnoteText">
    <w:name w:val="footnote text"/>
    <w:basedOn w:val="Normal"/>
    <w:link w:val="FootnoteTextChar"/>
    <w:semiHidden/>
    <w:rsid w:val="00E15E86"/>
    <w:pPr>
      <w:tabs>
        <w:tab w:val="left" w:pos="851"/>
      </w:tabs>
      <w:spacing w:after="60"/>
      <w:ind w:left="851" w:hanging="851"/>
    </w:pPr>
    <w:rPr>
      <w:rFonts w:ascii="Tahoma" w:hAnsi="Tahoma"/>
      <w:sz w:val="16"/>
    </w:rPr>
  </w:style>
  <w:style w:type="paragraph" w:styleId="Header">
    <w:name w:val="header"/>
    <w:basedOn w:val="Normal"/>
    <w:link w:val="HeaderChar"/>
    <w:rsid w:val="00E15E86"/>
    <w:pPr>
      <w:tabs>
        <w:tab w:val="center" w:pos="4536"/>
        <w:tab w:val="right" w:pos="9072"/>
      </w:tabs>
    </w:pPr>
    <w:rPr>
      <w:noProof/>
      <w:sz w:val="14"/>
    </w:rPr>
  </w:style>
  <w:style w:type="paragraph" w:customStyle="1" w:styleId="Level1">
    <w:name w:val="Level 1"/>
    <w:basedOn w:val="Body1"/>
    <w:qFormat/>
    <w:rsid w:val="00E15E86"/>
    <w:pPr>
      <w:numPr>
        <w:numId w:val="16"/>
      </w:numPr>
      <w:outlineLvl w:val="0"/>
    </w:pPr>
  </w:style>
  <w:style w:type="character" w:customStyle="1" w:styleId="Level1asHeadingtext">
    <w:name w:val="Level 1 as Heading (text)"/>
    <w:basedOn w:val="DefaultParagraphFont"/>
    <w:rsid w:val="00E15E86"/>
    <w:rPr>
      <w:b/>
    </w:rPr>
  </w:style>
  <w:style w:type="paragraph" w:customStyle="1" w:styleId="Level2">
    <w:name w:val="Level 2"/>
    <w:basedOn w:val="Body2"/>
    <w:qFormat/>
    <w:rsid w:val="00E15E86"/>
    <w:pPr>
      <w:numPr>
        <w:ilvl w:val="1"/>
        <w:numId w:val="16"/>
      </w:numPr>
      <w:outlineLvl w:val="1"/>
    </w:pPr>
  </w:style>
  <w:style w:type="character" w:customStyle="1" w:styleId="Level2asHeadingtext">
    <w:name w:val="Level 2 as Heading (text)"/>
    <w:basedOn w:val="DefaultParagraphFont"/>
    <w:rsid w:val="00E15E86"/>
    <w:rPr>
      <w:b/>
    </w:rPr>
  </w:style>
  <w:style w:type="paragraph" w:customStyle="1" w:styleId="Level3">
    <w:name w:val="Level 3"/>
    <w:basedOn w:val="Body3"/>
    <w:qFormat/>
    <w:rsid w:val="00E15E86"/>
    <w:pPr>
      <w:numPr>
        <w:ilvl w:val="2"/>
        <w:numId w:val="16"/>
      </w:numPr>
      <w:outlineLvl w:val="2"/>
    </w:pPr>
  </w:style>
  <w:style w:type="character" w:customStyle="1" w:styleId="Level3asHeadingtext">
    <w:name w:val="Level 3 as Heading (text)"/>
    <w:basedOn w:val="DefaultParagraphFont"/>
    <w:rsid w:val="00E15E86"/>
    <w:rPr>
      <w:b/>
    </w:rPr>
  </w:style>
  <w:style w:type="paragraph" w:customStyle="1" w:styleId="Level4">
    <w:name w:val="Level 4"/>
    <w:basedOn w:val="Body4"/>
    <w:qFormat/>
    <w:rsid w:val="00E15E86"/>
    <w:pPr>
      <w:numPr>
        <w:ilvl w:val="3"/>
        <w:numId w:val="16"/>
      </w:numPr>
      <w:outlineLvl w:val="3"/>
    </w:pPr>
  </w:style>
  <w:style w:type="paragraph" w:customStyle="1" w:styleId="Level5">
    <w:name w:val="Level 5"/>
    <w:basedOn w:val="Body5"/>
    <w:qFormat/>
    <w:rsid w:val="00E15E86"/>
    <w:pPr>
      <w:numPr>
        <w:ilvl w:val="4"/>
        <w:numId w:val="16"/>
      </w:numPr>
      <w:outlineLvl w:val="4"/>
    </w:pPr>
  </w:style>
  <w:style w:type="character" w:styleId="PageNumber">
    <w:name w:val="page number"/>
    <w:basedOn w:val="DefaultParagraphFont"/>
    <w:semiHidden/>
    <w:rsid w:val="00EB65EC"/>
    <w:rPr>
      <w:sz w:val="14"/>
    </w:rPr>
  </w:style>
  <w:style w:type="paragraph" w:customStyle="1" w:styleId="Parties">
    <w:name w:val="Parties"/>
    <w:basedOn w:val="Body1"/>
    <w:qFormat/>
    <w:rsid w:val="00E15E86"/>
    <w:pPr>
      <w:numPr>
        <w:numId w:val="18"/>
      </w:numPr>
    </w:pPr>
  </w:style>
  <w:style w:type="paragraph" w:customStyle="1" w:styleId="Schedule">
    <w:name w:val="Schedule"/>
    <w:basedOn w:val="Normal"/>
    <w:semiHidden/>
    <w:rsid w:val="0024111A"/>
    <w:pPr>
      <w:keepNext/>
      <w:numPr>
        <w:numId w:val="19"/>
      </w:numPr>
      <w:spacing w:after="240"/>
      <w:ind w:hanging="284"/>
      <w:jc w:val="center"/>
    </w:pPr>
    <w:rPr>
      <w:b/>
      <w:caps/>
      <w:sz w:val="24"/>
    </w:rPr>
  </w:style>
  <w:style w:type="paragraph" w:customStyle="1" w:styleId="ScheduleTitle">
    <w:name w:val="Schedule Title"/>
    <w:basedOn w:val="Body"/>
    <w:qFormat/>
    <w:rsid w:val="00E15E86"/>
    <w:pPr>
      <w:keepNext/>
      <w:tabs>
        <w:tab w:val="clear" w:pos="1843"/>
        <w:tab w:val="clear" w:pos="3119"/>
        <w:tab w:val="clear" w:pos="4253"/>
      </w:tabs>
      <w:spacing w:after="480"/>
      <w:jc w:val="center"/>
    </w:pPr>
    <w:rPr>
      <w:b/>
    </w:rPr>
  </w:style>
  <w:style w:type="paragraph" w:customStyle="1" w:styleId="aBankingDefinition">
    <w:name w:val="(a) Banking Definition"/>
    <w:basedOn w:val="Body"/>
    <w:qFormat/>
    <w:rsid w:val="008E5F92"/>
    <w:pPr>
      <w:numPr>
        <w:numId w:val="27"/>
      </w:numPr>
      <w:tabs>
        <w:tab w:val="clear" w:pos="3119"/>
        <w:tab w:val="clear" w:pos="4253"/>
        <w:tab w:val="left" w:pos="1843"/>
      </w:tabs>
    </w:pPr>
  </w:style>
  <w:style w:type="paragraph" w:customStyle="1" w:styleId="Sideheading">
    <w:name w:val="Sideheading"/>
    <w:basedOn w:val="Body"/>
    <w:qFormat/>
    <w:rsid w:val="00E15E86"/>
    <w:pPr>
      <w:tabs>
        <w:tab w:val="clear" w:pos="1843"/>
        <w:tab w:val="clear" w:pos="3119"/>
        <w:tab w:val="clear" w:pos="4253"/>
      </w:tabs>
    </w:pPr>
    <w:rPr>
      <w:b/>
      <w:caps/>
    </w:rPr>
  </w:style>
  <w:style w:type="paragraph" w:customStyle="1" w:styleId="iBankingDefinition">
    <w:name w:val="(i) Banking Definition"/>
    <w:basedOn w:val="aBankingDefinition"/>
    <w:qFormat/>
    <w:rsid w:val="006E4532"/>
    <w:pPr>
      <w:numPr>
        <w:ilvl w:val="1"/>
      </w:numPr>
    </w:pPr>
  </w:style>
  <w:style w:type="paragraph" w:styleId="TOC1">
    <w:name w:val="toc 1"/>
    <w:basedOn w:val="Body"/>
    <w:next w:val="Normal"/>
    <w:uiPriority w:val="39"/>
    <w:rsid w:val="006B2316"/>
    <w:pPr>
      <w:numPr>
        <w:numId w:val="0"/>
      </w:numPr>
      <w:tabs>
        <w:tab w:val="clear" w:pos="1843"/>
        <w:tab w:val="clear" w:pos="3119"/>
        <w:tab w:val="clear" w:pos="4253"/>
        <w:tab w:val="right" w:leader="dot" w:pos="9066"/>
      </w:tabs>
      <w:spacing w:after="60"/>
      <w:ind w:left="851" w:right="851" w:hanging="851"/>
    </w:pPr>
    <w:rPr>
      <w:caps/>
      <w:noProof/>
    </w:rPr>
  </w:style>
  <w:style w:type="paragraph" w:styleId="TOC2">
    <w:name w:val="toc 2"/>
    <w:basedOn w:val="TOC1"/>
    <w:next w:val="Normal"/>
    <w:rsid w:val="006B2316"/>
    <w:pPr>
      <w:tabs>
        <w:tab w:val="left" w:pos="1680"/>
      </w:tabs>
      <w:ind w:left="1679" w:hanging="828"/>
    </w:pPr>
    <w:rPr>
      <w:caps w:val="0"/>
    </w:rPr>
  </w:style>
  <w:style w:type="paragraph" w:styleId="TOC3">
    <w:name w:val="toc 3"/>
    <w:basedOn w:val="TOC1"/>
    <w:next w:val="Normal"/>
    <w:rsid w:val="006B2316"/>
    <w:rPr>
      <w:caps w:val="0"/>
    </w:rPr>
  </w:style>
  <w:style w:type="paragraph" w:styleId="TOC4">
    <w:name w:val="toc 4"/>
    <w:basedOn w:val="TOC1"/>
    <w:next w:val="Normal"/>
    <w:rsid w:val="006B2316"/>
    <w:pPr>
      <w:keepNext/>
    </w:pPr>
    <w:rPr>
      <w:b/>
      <w:caps w:val="0"/>
    </w:rPr>
  </w:style>
  <w:style w:type="paragraph" w:styleId="TOC5">
    <w:name w:val="toc 5"/>
    <w:basedOn w:val="TOC1"/>
    <w:next w:val="Normal"/>
    <w:semiHidden/>
    <w:rsid w:val="006B2316"/>
    <w:pPr>
      <w:ind w:firstLine="0"/>
    </w:pPr>
    <w:rPr>
      <w:caps w:val="0"/>
    </w:rPr>
  </w:style>
  <w:style w:type="paragraph" w:styleId="TOC6">
    <w:name w:val="toc 6"/>
    <w:basedOn w:val="TOC1"/>
    <w:next w:val="Normal"/>
    <w:semiHidden/>
    <w:rsid w:val="006B2316"/>
    <w:pPr>
      <w:ind w:left="2835" w:hanging="1134"/>
    </w:pPr>
    <w:rPr>
      <w:caps w:val="0"/>
    </w:rPr>
  </w:style>
  <w:style w:type="paragraph" w:customStyle="1" w:styleId="FootnoteTextContinuation">
    <w:name w:val="Footnote Text Continuation"/>
    <w:basedOn w:val="FootnoteText"/>
    <w:rsid w:val="00E15E86"/>
    <w:pPr>
      <w:ind w:firstLine="0"/>
    </w:pPr>
  </w:style>
  <w:style w:type="paragraph" w:customStyle="1" w:styleId="Part">
    <w:name w:val="Part"/>
    <w:basedOn w:val="Body"/>
    <w:qFormat/>
    <w:rsid w:val="00E15E86"/>
    <w:pPr>
      <w:numPr>
        <w:numId w:val="17"/>
      </w:numPr>
      <w:tabs>
        <w:tab w:val="clear" w:pos="1843"/>
        <w:tab w:val="clear" w:pos="3119"/>
        <w:tab w:val="clear" w:pos="4253"/>
      </w:tabs>
    </w:pPr>
    <w:rPr>
      <w:b/>
    </w:rPr>
  </w:style>
  <w:style w:type="paragraph" w:customStyle="1" w:styleId="abcdDefinition">
    <w:name w:val="(a) (b) (c) (d) Definition"/>
    <w:basedOn w:val="aDefinition"/>
    <w:rsid w:val="003D4696"/>
    <w:pPr>
      <w:numPr>
        <w:ilvl w:val="0"/>
        <w:numId w:val="1"/>
      </w:numPr>
      <w:tabs>
        <w:tab w:val="left" w:pos="851"/>
      </w:tabs>
    </w:pPr>
  </w:style>
  <w:style w:type="paragraph" w:customStyle="1" w:styleId="Contentheading">
    <w:name w:val="Content heading"/>
    <w:basedOn w:val="Normal"/>
    <w:next w:val="Body"/>
    <w:rsid w:val="006B2316"/>
    <w:pPr>
      <w:pageBreakBefore/>
      <w:framePr w:w="9072" w:vSpace="142" w:wrap="notBeside" w:vAnchor="text" w:hAnchor="text" w:y="7"/>
      <w:pBdr>
        <w:bottom w:val="single" w:sz="4" w:space="1" w:color="auto"/>
      </w:pBdr>
      <w:spacing w:after="2200"/>
    </w:pPr>
    <w:rPr>
      <w:sz w:val="40"/>
      <w:szCs w:val="40"/>
    </w:rPr>
  </w:style>
  <w:style w:type="paragraph" w:customStyle="1" w:styleId="Contentpage">
    <w:name w:val="Content page"/>
    <w:basedOn w:val="Body"/>
    <w:rsid w:val="006B2316"/>
    <w:pPr>
      <w:tabs>
        <w:tab w:val="clear" w:pos="1843"/>
        <w:tab w:val="clear" w:pos="3119"/>
        <w:tab w:val="clear" w:pos="4253"/>
        <w:tab w:val="right" w:pos="9072"/>
      </w:tabs>
    </w:pPr>
    <w:rPr>
      <w:b/>
    </w:rPr>
  </w:style>
  <w:style w:type="character" w:customStyle="1" w:styleId="FooterChar">
    <w:name w:val="Footer Char"/>
    <w:basedOn w:val="DefaultParagraphFont"/>
    <w:link w:val="Footer"/>
    <w:rsid w:val="00EB65EC"/>
    <w:rPr>
      <w:noProof/>
      <w:sz w:val="14"/>
    </w:rPr>
  </w:style>
  <w:style w:type="character" w:customStyle="1" w:styleId="FootnoteTextChar">
    <w:name w:val="Footnote Text Char"/>
    <w:basedOn w:val="DefaultParagraphFont"/>
    <w:link w:val="FootnoteText"/>
    <w:semiHidden/>
    <w:rsid w:val="00E15E86"/>
    <w:rPr>
      <w:rFonts w:ascii="Tahoma" w:hAnsi="Tahoma"/>
      <w:sz w:val="16"/>
    </w:rPr>
  </w:style>
  <w:style w:type="character" w:customStyle="1" w:styleId="HeaderChar">
    <w:name w:val="Header Char"/>
    <w:basedOn w:val="DefaultParagraphFont"/>
    <w:link w:val="Header"/>
    <w:rsid w:val="00E15E86"/>
    <w:rPr>
      <w:noProof/>
      <w:sz w:val="14"/>
    </w:rPr>
  </w:style>
  <w:style w:type="paragraph" w:customStyle="1" w:styleId="ExtraInfo">
    <w:name w:val="ExtraInfo"/>
    <w:basedOn w:val="Normal"/>
    <w:rsid w:val="00E15E86"/>
    <w:pPr>
      <w:framePr w:w="2206" w:h="919" w:hSpace="181" w:wrap="around" w:vAnchor="page" w:hAnchor="page" w:x="9385" w:y="211"/>
      <w:shd w:val="clear" w:color="auto" w:fill="FFFFFF"/>
    </w:pPr>
    <w:rPr>
      <w:sz w:val="14"/>
      <w:szCs w:val="14"/>
    </w:rPr>
  </w:style>
  <w:style w:type="paragraph" w:styleId="ListParagraph">
    <w:name w:val="List Paragraph"/>
    <w:basedOn w:val="Normal"/>
    <w:uiPriority w:val="34"/>
    <w:rsid w:val="00E15E86"/>
    <w:pPr>
      <w:ind w:left="720"/>
      <w:contextualSpacing/>
    </w:pPr>
  </w:style>
  <w:style w:type="paragraph" w:customStyle="1" w:styleId="BodyText1">
    <w:name w:val="Body Text 1"/>
    <w:basedOn w:val="BodyText"/>
    <w:link w:val="BodyText1Char"/>
    <w:qFormat/>
    <w:rsid w:val="00C32B7A"/>
    <w:pPr>
      <w:spacing w:after="230"/>
      <w:ind w:left="709"/>
      <w:jc w:val="both"/>
    </w:pPr>
    <w:rPr>
      <w:rFonts w:ascii="Arial" w:hAnsi="Arial"/>
      <w:sz w:val="22"/>
      <w:lang w:eastAsia="en-US"/>
    </w:rPr>
  </w:style>
  <w:style w:type="character" w:customStyle="1" w:styleId="BodyText1Char">
    <w:name w:val="Body Text 1 Char"/>
    <w:link w:val="BodyText1"/>
    <w:rsid w:val="00C32B7A"/>
    <w:rPr>
      <w:rFonts w:ascii="Arial" w:hAnsi="Arial"/>
      <w:sz w:val="22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C32B7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32B7A"/>
    <w:rPr>
      <w:rFonts w:ascii="Times New Roman" w:hAnsi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4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House%20Styles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House Styles</Template>
  <TotalTime>2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House Style</vt:lpstr>
    </vt:vector>
  </TitlesOfParts>
  <Company>Eversheds</Company>
  <LinksUpToDate>false</LinksUpToDate>
  <CharactersWithSpaces>1258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House Style</dc:title>
  <dc:subject/>
  <dc:creator>Eversheds Sutherland</dc:creator>
  <cp:keywords/>
  <cp:lastModifiedBy>Robin Beaven</cp:lastModifiedBy>
  <cp:revision>3</cp:revision>
  <cp:lastPrinted>2002-05-29T13:42:00Z</cp:lastPrinted>
  <dcterms:created xsi:type="dcterms:W3CDTF">2019-04-08T07:03:00Z</dcterms:created>
  <dcterms:modified xsi:type="dcterms:W3CDTF">2019-04-08T07:04:00Z</dcterms:modified>
</cp:coreProperties>
</file>